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4"/>
      </w:tblGrid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49707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9707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สอบราคาซื้อรถตู้เอนกประสงค์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สอบราคาซื้อรถตู้เอนกประสงค์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ตามรายการ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1"/>
              <w:gridCol w:w="4490"/>
              <w:gridCol w:w="921"/>
              <w:gridCol w:w="1101"/>
              <w:gridCol w:w="1651"/>
            </w:tblGrid>
            <w:tr w:rsidR="00497071" w:rsidRPr="00497071">
              <w:trPr>
                <w:tblCellSpacing w:w="15" w:type="dxa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071" w:rsidRPr="00497071" w:rsidRDefault="00497071" w:rsidP="004970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970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071" w:rsidRPr="00497071" w:rsidRDefault="00497071" w:rsidP="00497071">
                  <w:pPr>
                    <w:spacing w:before="24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7071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49707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รถตู้เอนกประสงค์ ขนาด </w:t>
                  </w:r>
                  <w:r w:rsidRPr="0049707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16 </w:t>
                  </w:r>
                  <w:r w:rsidRPr="00497071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 xml:space="preserve">ที่นั่ง ความจุไม่ต่ำกว่า </w:t>
                  </w:r>
                  <w:r w:rsidRPr="0049707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2,400 </w:t>
                  </w:r>
                  <w:r w:rsidRPr="00497071"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cs/>
                    </w:rPr>
                    <w:t>ซีซี รวมเครื่องปรับอากาศ ติดฟิล์มกรองแสงและพ่นกันสนิม</w:t>
                  </w:r>
                  <w:r w:rsidRPr="004970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พร้อมฉีดพ่นตราองค์การบริหารส่วนตำบลตูม พร้อมเลขรหัสครุภัณฑ์  ให้ตราเครื่องหมายประจำองค์กรปกครองส่วนท้องถิ่น  ขนาดกว้างหรือยาวไม่น้อยกว่า  </w:t>
                  </w:r>
                  <w:r w:rsidRPr="00497071">
                    <w:rPr>
                      <w:rFonts w:ascii="TH SarabunPSK" w:hAnsi="TH SarabunPSK" w:cs="TH SarabunPSK"/>
                      <w:sz w:val="32"/>
                      <w:szCs w:val="32"/>
                    </w:rPr>
                    <w:t>18</w:t>
                  </w:r>
                  <w:r w:rsidRPr="004970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เซนติเมตร  และอักษรชื่อเต็มขององค์กรปกครองส่วนท้องถิ่น  ขนาดสูงไม่น้อยกว่า  </w:t>
                  </w:r>
                  <w:r w:rsidRPr="00497071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4970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เซนติเมตร  หรือชื่อย่อขนาดสูงไม่น้อยกว่า  </w:t>
                  </w:r>
                  <w:r w:rsidRPr="00497071">
                    <w:rPr>
                      <w:rFonts w:ascii="TH SarabunPSK" w:hAnsi="TH SarabunPSK" w:cs="TH SarabunPSK"/>
                      <w:sz w:val="32"/>
                      <w:szCs w:val="32"/>
                    </w:rPr>
                    <w:t>7.5</w:t>
                  </w:r>
                  <w:r w:rsidRPr="004970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เซนติเมตร  ไว้ด้านข้างนอกรถยนต์ทั้งสองข้าง  และติดสติ๊กเกอร์ </w:t>
                  </w:r>
                  <w:r w:rsidRPr="00497071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“</w:t>
                  </w:r>
                  <w:r w:rsidRPr="004970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รางวัลบริหารจัดการบ้านเมืองที่ดี  ประจำปี  พ.ศ.</w:t>
                  </w:r>
                  <w:r w:rsidRPr="00497071">
                    <w:rPr>
                      <w:rFonts w:ascii="TH SarabunPSK" w:hAnsi="TH SarabunPSK" w:cs="TH SarabunPSK"/>
                      <w:sz w:val="32"/>
                      <w:szCs w:val="32"/>
                    </w:rPr>
                    <w:t>2554</w:t>
                  </w:r>
                  <w:r w:rsidRPr="004970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“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071" w:rsidRPr="00497071" w:rsidRDefault="00497071" w:rsidP="004970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97071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071" w:rsidRPr="00497071" w:rsidRDefault="00497071" w:rsidP="004970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9707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7071" w:rsidRPr="00497071" w:rsidRDefault="00497071" w:rsidP="004970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49707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497071" w:rsidRPr="00497071" w:rsidRDefault="00497071" w:rsidP="00497071">
            <w:pPr>
              <w:spacing w:after="0" w:line="240" w:lineRule="auto"/>
              <w:rPr>
                <w:rFonts w:ascii="Tahoma" w:eastAsia="Times New Roman" w:hAnsi="Tahoma" w:cs="Tahoma"/>
                <w:sz w:val="28"/>
              </w:rPr>
            </w:pP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เป็นผู้มีอาชีพขายพัสดุที่สอบราคาซื้อดังกล่าว</w:t>
            </w: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เป็นผู้ที่ผ่านการคัดเลือกผู้มีคุณสมบัติเบื้องต้นในการซื้อขององค์การบริหารส่วนตำบลตูม</w:t>
            </w: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เมษายน ๒๕๕๕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พฤษภาคม ๒๕๕๕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 พฤษภาคม ๒๕๕๕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เป็นต้นไป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ศูนย์ข้อมูลข่าวสารอำเภอปักธงชัย  ที่ว่าการอำเภอปักธงชัย จังหวัดนครราชสีมา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สอบราคาซื้อ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ได้ที่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 (ห้องส่วนการคลัง)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เมษายน ๒๕๕๕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พฤษภาคม ๒๕๕๕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>เวลา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www.abttoom.com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๐๔๔๔๔๐๐๒๙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 ณ วันที่  ๒๔  เมษายน  ๒๕๕๕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497071" w:rsidRPr="00497071" w:rsidRDefault="00497071" w:rsidP="00497071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897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76"/>
      </w:tblGrid>
      <w:tr w:rsidR="00497071" w:rsidRPr="00497071">
        <w:trPr>
          <w:tblCellSpacing w:w="0" w:type="dxa"/>
          <w:jc w:val="center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นายเชาว์ ไม้สูงเนิน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97071" w:rsidRPr="00497071">
        <w:trPr>
          <w:tblCellSpacing w:w="0" w:type="dxa"/>
          <w:jc w:val="center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071" w:rsidRPr="00497071" w:rsidRDefault="00497071" w:rsidP="00497071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49707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9707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นายกองค์การบริหารส่วนตำบลตูม</w:t>
            </w:r>
          </w:p>
          <w:p w:rsidR="00497071" w:rsidRPr="00497071" w:rsidRDefault="00497071" w:rsidP="00497071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</w:p>
        </w:tc>
      </w:tr>
    </w:tbl>
    <w:p w:rsidR="00797D72" w:rsidRDefault="00797D72"/>
    <w:sectPr w:rsidR="00797D72" w:rsidSect="00797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97071"/>
    <w:rsid w:val="00497071"/>
    <w:rsid w:val="007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2012-11-05T08:24:00Z</dcterms:created>
  <dcterms:modified xsi:type="dcterms:W3CDTF">2012-11-05T08:24:00Z</dcterms:modified>
</cp:coreProperties>
</file>