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C3" w:rsidRDefault="009265C3" w:rsidP="009265C3">
      <w:pPr>
        <w:jc w:val="center"/>
        <w:rPr>
          <w:b w:val="0"/>
          <w:bCs w:val="0"/>
          <w:noProof/>
          <w:u w:val="none"/>
          <w:lang w:eastAsia="en-US"/>
        </w:rPr>
      </w:pPr>
    </w:p>
    <w:p w:rsidR="009265C3" w:rsidRDefault="009265C3" w:rsidP="009265C3">
      <w:pPr>
        <w:jc w:val="center"/>
        <w:rPr>
          <w:b w:val="0"/>
          <w:bCs w:val="0"/>
          <w:noProof/>
          <w:u w:val="none"/>
          <w:lang w:eastAsia="en-US"/>
        </w:rPr>
      </w:pPr>
    </w:p>
    <w:p w:rsidR="009265C3" w:rsidRDefault="009265C3" w:rsidP="009265C3">
      <w:pPr>
        <w:jc w:val="center"/>
        <w:rPr>
          <w:b w:val="0"/>
          <w:bCs w:val="0"/>
          <w:sz w:val="32"/>
          <w:szCs w:val="32"/>
          <w:u w:val="none"/>
        </w:rPr>
      </w:pPr>
    </w:p>
    <w:p w:rsidR="009265C3" w:rsidRDefault="009265C3" w:rsidP="009265C3">
      <w:pPr>
        <w:jc w:val="center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32"/>
          <w:szCs w:val="32"/>
          <w:u w:val="none"/>
          <w:cs/>
        </w:rPr>
        <w:t>คำสั่ง</w:t>
      </w:r>
      <w:r>
        <w:rPr>
          <w:rFonts w:hint="cs"/>
          <w:b w:val="0"/>
          <w:bCs w:val="0"/>
          <w:sz w:val="32"/>
          <w:szCs w:val="32"/>
          <w:u w:val="none"/>
          <w:cs/>
        </w:rPr>
        <w:t>กองทุนหลักประกันสุขภาพ</w:t>
      </w:r>
      <w:r>
        <w:rPr>
          <w:b w:val="0"/>
          <w:bCs w:val="0"/>
          <w:sz w:val="32"/>
          <w:szCs w:val="32"/>
          <w:u w:val="none"/>
          <w:cs/>
        </w:rPr>
        <w:t>ตำบลตูม</w:t>
      </w:r>
    </w:p>
    <w:p w:rsidR="009265C3" w:rsidRDefault="009265C3" w:rsidP="009265C3">
      <w:pPr>
        <w:jc w:val="center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32"/>
          <w:szCs w:val="32"/>
          <w:u w:val="none"/>
          <w:cs/>
        </w:rPr>
        <w:t xml:space="preserve">ที่   </w:t>
      </w:r>
      <w:r w:rsidR="00C7467A">
        <w:rPr>
          <w:b w:val="0"/>
          <w:bCs w:val="0"/>
          <w:sz w:val="32"/>
          <w:szCs w:val="32"/>
          <w:u w:val="none"/>
        </w:rPr>
        <w:t>4</w:t>
      </w:r>
      <w:r>
        <w:rPr>
          <w:rFonts w:hint="cs"/>
          <w:b w:val="0"/>
          <w:bCs w:val="0"/>
          <w:sz w:val="32"/>
          <w:szCs w:val="32"/>
          <w:u w:val="none"/>
          <w:cs/>
        </w:rPr>
        <w:t xml:space="preserve">   /</w:t>
      </w:r>
      <w:r w:rsidR="00E50A0D">
        <w:rPr>
          <w:b w:val="0"/>
          <w:bCs w:val="0"/>
          <w:sz w:val="32"/>
          <w:szCs w:val="32"/>
          <w:u w:val="none"/>
        </w:rPr>
        <w:t>2555</w:t>
      </w:r>
    </w:p>
    <w:p w:rsidR="009265C3" w:rsidRDefault="009265C3" w:rsidP="009265C3">
      <w:pPr>
        <w:pStyle w:val="1"/>
        <w:rPr>
          <w:cs/>
        </w:rPr>
      </w:pPr>
      <w:r>
        <w:rPr>
          <w:cs/>
        </w:rPr>
        <w:t xml:space="preserve">เรื่อง  </w:t>
      </w:r>
      <w:r>
        <w:t xml:space="preserve"> </w:t>
      </w:r>
      <w:r>
        <w:rPr>
          <w:rFonts w:hint="cs"/>
          <w:cs/>
        </w:rPr>
        <w:t xml:space="preserve"> แต่งตั้งคณะกรรมการบริหารกองทุนหลักประกันสุขภาพตำบลตูม</w:t>
      </w:r>
    </w:p>
    <w:p w:rsidR="009265C3" w:rsidRDefault="009265C3" w:rsidP="009265C3">
      <w:pPr>
        <w:jc w:val="center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32"/>
          <w:szCs w:val="32"/>
          <w:u w:val="none"/>
        </w:rPr>
        <w:t>--------------------------------------------------------------</w:t>
      </w:r>
    </w:p>
    <w:p w:rsidR="009265C3" w:rsidRDefault="009265C3" w:rsidP="005B3FF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อ้างถึงคำสั่งกองทุนหลักประกันสุขภาพตำบลตูม ที่ </w:t>
      </w:r>
      <w:r>
        <w:t xml:space="preserve">1/2553   </w:t>
      </w:r>
      <w:proofErr w:type="gramStart"/>
      <w:r>
        <w:rPr>
          <w:rFonts w:hint="cs"/>
          <w:cs/>
        </w:rPr>
        <w:t xml:space="preserve">ลงวันที่  </w:t>
      </w:r>
      <w:r>
        <w:t>8</w:t>
      </w:r>
      <w:proofErr w:type="gramEnd"/>
      <w:r>
        <w:t xml:space="preserve">  </w:t>
      </w:r>
      <w:r>
        <w:rPr>
          <w:rFonts w:hint="cs"/>
          <w:cs/>
        </w:rPr>
        <w:t xml:space="preserve">ตุลาคม  </w:t>
      </w:r>
      <w:r>
        <w:t xml:space="preserve">2553 </w:t>
      </w:r>
      <w:r>
        <w:rPr>
          <w:rFonts w:hint="cs"/>
          <w:cs/>
        </w:rPr>
        <w:t>เรื่องแต่งตั้งคณะกรรมการบริหารกองทุนหลักประกันสุขภาพตำบลตูม  เพื่อให้การดำเนินงานและการบริหารจัดการกองทุนหลักประกันสุขภาพตำบลตูม มีความเหมาะสม ส่งเสริมกระบวนการมีส่วนร่วมตามความพร้อมและความต้องการของประชาชนในองค์การบริหารส่วนตำบลตูม</w:t>
      </w:r>
      <w:r w:rsidR="005B3FF3">
        <w:t xml:space="preserve"> </w:t>
      </w:r>
      <w:r w:rsidR="005B3FF3">
        <w:rPr>
          <w:rFonts w:hint="cs"/>
          <w:cs/>
        </w:rPr>
        <w:t>จึงขอปรับปรุงคำสั่ง</w:t>
      </w:r>
      <w:r w:rsidR="00AA22F6">
        <w:rPr>
          <w:rFonts w:hint="cs"/>
          <w:cs/>
        </w:rPr>
        <w:t>และ</w:t>
      </w:r>
      <w:r>
        <w:rPr>
          <w:rFonts w:hint="cs"/>
          <w:cs/>
        </w:rPr>
        <w:t>แต่งตั้งผู้มีรายชื่อดังต่อไปนี้เป็นคณะกรรมการบริหารกองทุนหลักประกันสุขภาพตำบลตูม</w:t>
      </w:r>
    </w:p>
    <w:p w:rsidR="003F2192" w:rsidRDefault="003F2192" w:rsidP="005B3FF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 </w:t>
      </w:r>
      <w:r>
        <w:rPr>
          <w:rFonts w:hint="cs"/>
          <w:cs/>
        </w:rPr>
        <w:t>ผู้อำนวยการโรงพยาบาลปักธงชัย</w:t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ที่ปรึกษา</w:t>
      </w:r>
    </w:p>
    <w:p w:rsidR="003F2192" w:rsidRDefault="003F2192" w:rsidP="005B3FF3">
      <w:pPr>
        <w:pStyle w:val="a3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 </w:t>
      </w:r>
      <w:r>
        <w:rPr>
          <w:rFonts w:hint="cs"/>
          <w:cs/>
        </w:rPr>
        <w:t>สาธารณสุขอำเภอปักธงชัย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ที่ปรึกษา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 นายเชาว์</w:t>
      </w:r>
      <w:r w:rsidR="009265C3">
        <w:rPr>
          <w:rFonts w:hint="cs"/>
          <w:cs/>
        </w:rPr>
        <w:tab/>
      </w:r>
      <w:r>
        <w:rPr>
          <w:rFonts w:hint="cs"/>
          <w:cs/>
        </w:rPr>
        <w:tab/>
      </w:r>
      <w:r w:rsidR="009265C3">
        <w:rPr>
          <w:rFonts w:hint="cs"/>
          <w:cs/>
        </w:rPr>
        <w:t>ไม้สูงเนิน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ประธานกรรมการกองทุนฯ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 w:rsidR="009265C3">
        <w:rPr>
          <w:rFonts w:hint="cs"/>
          <w:cs/>
        </w:rPr>
        <w:t>.  นายอรุณ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พระวันพรมราช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รองประธานกรรมการกองทุนฯ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 w:rsidR="009265C3">
        <w:rPr>
          <w:rFonts w:hint="cs"/>
          <w:cs/>
        </w:rPr>
        <w:t>.  นาย</w:t>
      </w:r>
      <w:proofErr w:type="spellStart"/>
      <w:r w:rsidR="009265C3">
        <w:rPr>
          <w:rFonts w:hint="cs"/>
          <w:cs/>
        </w:rPr>
        <w:t>ณัชชัช</w:t>
      </w:r>
      <w:proofErr w:type="spellEnd"/>
      <w:r w:rsidR="009265C3">
        <w:rPr>
          <w:rFonts w:hint="cs"/>
          <w:cs/>
        </w:rPr>
        <w:t>พงศ์</w:t>
      </w:r>
      <w:r w:rsidR="009265C3">
        <w:rPr>
          <w:rFonts w:hint="cs"/>
          <w:cs/>
        </w:rPr>
        <w:tab/>
        <w:t>พัฒนากิจเมธี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รองประธานกรรมการกองทุนฯ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6.</w:t>
      </w:r>
      <w:r>
        <w:rPr>
          <w:rFonts w:hint="cs"/>
          <w:cs/>
        </w:rPr>
        <w:t>.  นายภาณุพันธ์</w:t>
      </w:r>
      <w:proofErr w:type="gramEnd"/>
      <w:r>
        <w:rPr>
          <w:rFonts w:hint="cs"/>
          <w:cs/>
        </w:rPr>
        <w:tab/>
      </w:r>
      <w:r w:rsidR="009265C3">
        <w:rPr>
          <w:rFonts w:hint="cs"/>
          <w:cs/>
        </w:rPr>
        <w:t>วุฒิพรชานนท์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7</w:t>
      </w:r>
      <w:r w:rsidR="009265C3">
        <w:rPr>
          <w:rFonts w:hint="cs"/>
          <w:cs/>
        </w:rPr>
        <w:t>.  นายชวน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สินสนอง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9265C3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2192">
        <w:t>8</w:t>
      </w:r>
      <w:r>
        <w:rPr>
          <w:rFonts w:hint="cs"/>
          <w:cs/>
        </w:rPr>
        <w:t>.  นางธีร</w:t>
      </w:r>
      <w:proofErr w:type="spellStart"/>
      <w:r>
        <w:rPr>
          <w:rFonts w:hint="cs"/>
          <w:cs/>
        </w:rPr>
        <w:t>นาฎ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  <w:t>เนยสูงเนิน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</w:t>
      </w:r>
      <w:r w:rsidR="009265C3">
        <w:rPr>
          <w:rFonts w:hint="cs"/>
          <w:cs/>
        </w:rPr>
        <w:t>.  นายส่ง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สันฉิมพลี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10</w:t>
      </w:r>
      <w:r w:rsidR="009265C3">
        <w:rPr>
          <w:rFonts w:hint="cs"/>
          <w:cs/>
        </w:rPr>
        <w:t>.  นางสำเภา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เตียนโคกกรวด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11</w:t>
      </w:r>
      <w:r w:rsidR="009265C3">
        <w:rPr>
          <w:rFonts w:hint="cs"/>
          <w:cs/>
        </w:rPr>
        <w:t>.  นางวิภา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ปิดตะคุ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2</w:t>
      </w:r>
      <w:r w:rsidR="009265C3">
        <w:rPr>
          <w:rFonts w:hint="cs"/>
          <w:cs/>
        </w:rPr>
        <w:t>.นางนาที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</w:r>
      <w:proofErr w:type="spellStart"/>
      <w:r w:rsidR="009265C3">
        <w:rPr>
          <w:rFonts w:hint="cs"/>
          <w:cs/>
        </w:rPr>
        <w:t>สัง</w:t>
      </w:r>
      <w:proofErr w:type="spellEnd"/>
      <w:r w:rsidR="009265C3">
        <w:rPr>
          <w:rFonts w:hint="cs"/>
          <w:cs/>
        </w:rPr>
        <w:t>คะรักษ์</w:t>
      </w:r>
      <w:r w:rsidR="009265C3">
        <w:rPr>
          <w:rFonts w:hint="cs"/>
          <w:cs/>
        </w:rPr>
        <w:tab/>
      </w:r>
      <w:r w:rsidR="009265C3">
        <w:tab/>
      </w:r>
      <w:r w:rsidR="009265C3">
        <w:rPr>
          <w:rFonts w:hint="cs"/>
          <w:cs/>
        </w:rPr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3</w:t>
      </w:r>
      <w:r w:rsidR="009265C3">
        <w:rPr>
          <w:rFonts w:hint="cs"/>
          <w:cs/>
        </w:rPr>
        <w:t>.นางเบญจพร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ผังฉิมพลี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3F2192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4</w:t>
      </w:r>
      <w:r w:rsidR="009265C3">
        <w:rPr>
          <w:rFonts w:hint="cs"/>
          <w:cs/>
        </w:rPr>
        <w:t>.นายไพโรจน์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จุลผักแว่น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กรรมการกองทุนฯ</w:t>
      </w:r>
    </w:p>
    <w:p w:rsidR="009265C3" w:rsidRDefault="009265C3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 w:rsidR="003F2192">
        <w:t>5</w:t>
      </w:r>
      <w:r>
        <w:rPr>
          <w:rFonts w:hint="cs"/>
          <w:cs/>
        </w:rPr>
        <w:t>.นายธงชัย</w:t>
      </w:r>
      <w:r>
        <w:rPr>
          <w:rFonts w:hint="cs"/>
          <w:cs/>
        </w:rPr>
        <w:tab/>
      </w:r>
      <w:r>
        <w:rPr>
          <w:rFonts w:hint="cs"/>
          <w:cs/>
        </w:rPr>
        <w:tab/>
        <w:t>ใหญ่จะโปะ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กรรมการกองทุนฯ</w:t>
      </w:r>
    </w:p>
    <w:p w:rsidR="00D047BF" w:rsidRDefault="00D047BF" w:rsidP="009265C3">
      <w:pPr>
        <w:pStyle w:val="a3"/>
      </w:pPr>
      <w:r>
        <w:tab/>
      </w:r>
      <w:r>
        <w:tab/>
      </w:r>
      <w:r w:rsidR="003F2192">
        <w:t>16</w:t>
      </w:r>
      <w:r>
        <w:t>.</w:t>
      </w:r>
      <w:r>
        <w:rPr>
          <w:rFonts w:hint="cs"/>
          <w:cs/>
        </w:rPr>
        <w:t>นายสมบูรณ์</w:t>
      </w:r>
      <w:r>
        <w:rPr>
          <w:rFonts w:hint="cs"/>
          <w:cs/>
        </w:rPr>
        <w:tab/>
      </w:r>
      <w:r>
        <w:rPr>
          <w:rFonts w:hint="cs"/>
          <w:cs/>
        </w:rPr>
        <w:tab/>
        <w:t>อุตรา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กรรมการกองทุนฯ</w:t>
      </w:r>
    </w:p>
    <w:p w:rsidR="00D047BF" w:rsidRDefault="00D047BF" w:rsidP="009265C3">
      <w:pPr>
        <w:pStyle w:val="a3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2192">
        <w:t>17</w:t>
      </w:r>
      <w:r>
        <w:t>.</w:t>
      </w:r>
      <w:r>
        <w:rPr>
          <w:rFonts w:hint="cs"/>
          <w:cs/>
        </w:rPr>
        <w:t>นายกำปั่น</w:t>
      </w:r>
      <w:r>
        <w:rPr>
          <w:rFonts w:hint="cs"/>
          <w:cs/>
        </w:rPr>
        <w:tab/>
      </w:r>
      <w:r>
        <w:rPr>
          <w:rFonts w:hint="cs"/>
          <w:cs/>
        </w:rPr>
        <w:tab/>
        <w:t>พังพรพรมราช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กรรมการกองทุนฯ</w:t>
      </w:r>
    </w:p>
    <w:p w:rsidR="000E2F13" w:rsidRDefault="00D047BF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 w:rsidR="003F2192">
        <w:t>8</w:t>
      </w:r>
      <w:r w:rsidR="009265C3">
        <w:rPr>
          <w:rFonts w:hint="cs"/>
          <w:cs/>
        </w:rPr>
        <w:t>.นายสำรวย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กายจะโปะ</w:t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  <w:t>กรรมการและเลขานุการกองทุนฯ</w:t>
      </w:r>
    </w:p>
    <w:p w:rsidR="000E2F13" w:rsidRDefault="000E2F13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คณะกรรมการบริหารงานกองทุน มีอำนาจหน้าที่ดังต่อไป</w:t>
      </w:r>
    </w:p>
    <w:p w:rsidR="000E2F13" w:rsidRPr="000E2F13" w:rsidRDefault="000E2F13" w:rsidP="000E2F13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cs/>
        </w:rPr>
        <w:t xml:space="preserve"> บริหารจัดการกองทุนให้เป็นไปตามวัตถุประสงค์ของกองทุน</w:t>
      </w:r>
    </w:p>
    <w:p w:rsidR="000E2F13" w:rsidRPr="000E2F13" w:rsidRDefault="000E2F13" w:rsidP="000E2F13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cs/>
        </w:rPr>
        <w:t xml:space="preserve">รับผิดชอบการรับเงิน จ่ายเงิน การเก็บรักษาเงินและการจัดทำบัญชีเงินและทรัพย์สินในกองทุนให้เป็นไปตามที่ </w:t>
      </w:r>
      <w:proofErr w:type="spellStart"/>
      <w:r>
        <w:rPr>
          <w:rFonts w:hint="cs"/>
          <w:cs/>
        </w:rPr>
        <w:t>สปสช.</w:t>
      </w:r>
      <w:proofErr w:type="spellEnd"/>
      <w:r>
        <w:rPr>
          <w:rFonts w:hint="cs"/>
          <w:cs/>
        </w:rPr>
        <w:t xml:space="preserve"> กำหนด</w:t>
      </w:r>
    </w:p>
    <w:p w:rsidR="000E2F13" w:rsidRDefault="000E2F13" w:rsidP="000E2F13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cs/>
        </w:rPr>
        <w:t>ดำเนินการให้ประชาชนกลุ่มเป้าหมายต่าง ๆ ในความรับผิดชอบสามารถเข้าถึงบริการสาธารณสุขทั้งที่ที่บ้าน ในชุมชนหรือหน่วยบริการได้อย่างทั่วถึงและมีประสิทธิภาพ</w:t>
      </w: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  <w:r>
        <w:rPr>
          <w:sz w:val="16"/>
          <w:szCs w:val="16"/>
        </w:rPr>
        <w:t>]</w:t>
      </w: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Default="000E2F13" w:rsidP="000E2F13">
      <w:pPr>
        <w:pStyle w:val="a3"/>
        <w:rPr>
          <w:sz w:val="16"/>
          <w:szCs w:val="16"/>
        </w:rPr>
      </w:pPr>
    </w:p>
    <w:p w:rsidR="000E2F13" w:rsidRPr="000E2F13" w:rsidRDefault="000E2F13" w:rsidP="000E2F13">
      <w:pPr>
        <w:pStyle w:val="a3"/>
        <w:rPr>
          <w:sz w:val="16"/>
          <w:szCs w:val="16"/>
        </w:rPr>
      </w:pPr>
    </w:p>
    <w:p w:rsidR="000E2F13" w:rsidRPr="000E2F13" w:rsidRDefault="000E2F13" w:rsidP="000E2F13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cs/>
        </w:rPr>
        <w:t>จัดทำข้อมูลและแผนดำเนินงานที่เกี่ยวกับปัญหาสาธารณสุข กลุ่มเป้าหมายและหน่วยบริการต่าง ๆ ที่เกี่ยวข้อง</w:t>
      </w:r>
    </w:p>
    <w:p w:rsidR="000E2F13" w:rsidRPr="000E2F13" w:rsidRDefault="000E2F13" w:rsidP="000E2F13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cs/>
        </w:rPr>
        <w:t xml:space="preserve">จัดทำสรุปผลการดำเนินงาน รายงานการรับจ่ายและเงินคงเหลือของกองทุน เมื่อสิ้นปีงบประมาณ เพื่อเสนอ </w:t>
      </w:r>
      <w:proofErr w:type="spellStart"/>
      <w:r>
        <w:rPr>
          <w:rFonts w:hint="cs"/>
          <w:cs/>
        </w:rPr>
        <w:t>สปสช.</w:t>
      </w:r>
      <w:proofErr w:type="spellEnd"/>
      <w:r>
        <w:rPr>
          <w:rFonts w:hint="cs"/>
          <w:cs/>
        </w:rPr>
        <w:t xml:space="preserve"> และองค์การบริหารส่วนตำบลตูมในเดือนธันวาคมของทุกปี</w:t>
      </w:r>
    </w:p>
    <w:p w:rsidR="009265C3" w:rsidRDefault="000E2F13" w:rsidP="000E2F13">
      <w:pPr>
        <w:pStyle w:val="a3"/>
        <w:numPr>
          <w:ilvl w:val="0"/>
          <w:numId w:val="1"/>
        </w:numPr>
        <w:rPr>
          <w:sz w:val="16"/>
          <w:szCs w:val="16"/>
          <w:cs/>
        </w:rPr>
      </w:pPr>
      <w:r>
        <w:rPr>
          <w:rFonts w:hint="cs"/>
          <w:cs/>
        </w:rPr>
        <w:t>แต่งตั้งคณะอนุกรรมการหรือคณะทำงาน เพื่อดำเนินงานที่เกี่ยวข้องได้ตามความจำเป็น</w:t>
      </w:r>
      <w:r w:rsidR="009265C3">
        <w:rPr>
          <w:rFonts w:hint="cs"/>
          <w:cs/>
        </w:rPr>
        <w:br/>
      </w:r>
      <w:r w:rsidR="009265C3">
        <w:rPr>
          <w:rFonts w:hint="cs"/>
          <w:cs/>
        </w:rPr>
        <w:tab/>
      </w:r>
      <w:r w:rsidR="009265C3">
        <w:rPr>
          <w:rFonts w:hint="cs"/>
          <w:cs/>
        </w:rPr>
        <w:tab/>
      </w:r>
    </w:p>
    <w:p w:rsidR="009265C3" w:rsidRDefault="009265C3" w:rsidP="009265C3">
      <w:pPr>
        <w:pStyle w:val="a3"/>
        <w:jc w:val="both"/>
        <w:rPr>
          <w:cs/>
        </w:rPr>
      </w:pPr>
      <w:r>
        <w:rPr>
          <w:cs/>
        </w:rPr>
        <w:tab/>
      </w:r>
      <w:r>
        <w:rPr>
          <w:cs/>
        </w:rPr>
        <w:tab/>
        <w:t>ทั้งนี้  ตั้งแต่</w:t>
      </w:r>
      <w:r>
        <w:rPr>
          <w:rFonts w:hint="cs"/>
          <w:cs/>
        </w:rPr>
        <w:t xml:space="preserve">วันที่  </w:t>
      </w:r>
      <w:r w:rsidR="00D034D0">
        <w:rPr>
          <w:rFonts w:hint="cs"/>
          <w:cs/>
        </w:rPr>
        <w:t xml:space="preserve">  </w:t>
      </w:r>
      <w:proofErr w:type="gramStart"/>
      <w:r w:rsidR="00D034D0">
        <w:t xml:space="preserve">24  </w:t>
      </w:r>
      <w:r w:rsidR="0089479B">
        <w:rPr>
          <w:rFonts w:hint="cs"/>
          <w:cs/>
        </w:rPr>
        <w:t>พฤศจิกายน</w:t>
      </w:r>
      <w:proofErr w:type="gramEnd"/>
      <w:r w:rsidR="00D034D0">
        <w:rPr>
          <w:rFonts w:hint="cs"/>
          <w:cs/>
        </w:rPr>
        <w:t xml:space="preserve">  </w:t>
      </w:r>
      <w:r w:rsidR="00D034D0">
        <w:t>2555</w:t>
      </w:r>
      <w:r>
        <w:rPr>
          <w:rFonts w:hint="cs"/>
          <w:cs/>
        </w:rPr>
        <w:t xml:space="preserve">  เป็นต้นไป</w:t>
      </w:r>
    </w:p>
    <w:p w:rsidR="009265C3" w:rsidRDefault="009265C3" w:rsidP="009265C3">
      <w:pPr>
        <w:pStyle w:val="a3"/>
        <w:jc w:val="both"/>
        <w:rPr>
          <w:sz w:val="16"/>
          <w:szCs w:val="16"/>
          <w:cs/>
        </w:rPr>
      </w:pPr>
    </w:p>
    <w:p w:rsidR="009265C3" w:rsidRDefault="009265C3" w:rsidP="009265C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สั่ง  ณ  วันที่    </w:t>
      </w:r>
      <w:r w:rsidR="00D034D0">
        <w:t xml:space="preserve">24 </w:t>
      </w:r>
      <w:r w:rsidR="0089479B">
        <w:t xml:space="preserve"> </w:t>
      </w:r>
      <w:r w:rsidR="00D034D0">
        <w:t xml:space="preserve"> </w:t>
      </w:r>
      <w:r w:rsidR="0089479B">
        <w:rPr>
          <w:rFonts w:hint="cs"/>
          <w:cs/>
        </w:rPr>
        <w:t xml:space="preserve">พฤศจิกายน </w:t>
      </w:r>
      <w:r w:rsidR="00D034D0">
        <w:rPr>
          <w:rFonts w:hint="cs"/>
          <w:cs/>
        </w:rPr>
        <w:t xml:space="preserve"> </w:t>
      </w:r>
      <w:proofErr w:type="gramStart"/>
      <w:r w:rsidR="00D034D0">
        <w:t>2555</w:t>
      </w:r>
      <w:proofErr w:type="gramEnd"/>
    </w:p>
    <w:p w:rsidR="009265C3" w:rsidRDefault="009265C3" w:rsidP="009265C3">
      <w:pPr>
        <w:pStyle w:val="a3"/>
        <w:jc w:val="center"/>
        <w:rPr>
          <w:cs/>
        </w:rPr>
      </w:pPr>
    </w:p>
    <w:p w:rsidR="009265C3" w:rsidRDefault="009265C3" w:rsidP="009265C3">
      <w:pPr>
        <w:pStyle w:val="a3"/>
        <w:rPr>
          <w:cs/>
        </w:rPr>
      </w:pPr>
      <w:r>
        <w:rPr>
          <w:cs/>
        </w:rPr>
        <w:t xml:space="preserve">                                                        (ลงชื่อ)</w:t>
      </w:r>
    </w:p>
    <w:p w:rsidR="009265C3" w:rsidRDefault="009265C3" w:rsidP="009265C3">
      <w:pPr>
        <w:pStyle w:val="a3"/>
        <w:jc w:val="center"/>
        <w:rPr>
          <w:cs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   </w:t>
      </w:r>
      <w:r>
        <w:rPr>
          <w:cs/>
        </w:rPr>
        <w:t xml:space="preserve">  </w:t>
      </w:r>
      <w:r w:rsidR="00D034D0">
        <w:rPr>
          <w:rFonts w:hint="cs"/>
          <w:cs/>
        </w:rPr>
        <w:t xml:space="preserve">      </w:t>
      </w:r>
      <w:r>
        <w:rPr>
          <w:cs/>
        </w:rPr>
        <w:t>(นาย</w:t>
      </w:r>
      <w:r>
        <w:rPr>
          <w:rFonts w:hint="cs"/>
          <w:cs/>
        </w:rPr>
        <w:t>เชาว์   ไม้สูงเนิน</w:t>
      </w:r>
      <w:r>
        <w:rPr>
          <w:cs/>
        </w:rPr>
        <w:t>)</w:t>
      </w:r>
    </w:p>
    <w:p w:rsidR="009265C3" w:rsidRDefault="00D034D0" w:rsidP="009265C3">
      <w:pPr>
        <w:pStyle w:val="a3"/>
        <w:jc w:val="center"/>
        <w:rPr>
          <w:cs/>
        </w:rPr>
      </w:pPr>
      <w:r>
        <w:rPr>
          <w:rFonts w:hint="cs"/>
          <w:cs/>
        </w:rPr>
        <w:t xml:space="preserve">                             ประธานคณะกรรมการบริหารงานกองทุนหลักประกันสุขภาพตำบลตูม</w:t>
      </w:r>
    </w:p>
    <w:p w:rsidR="000B0495" w:rsidRDefault="000B0495"/>
    <w:sectPr w:rsidR="000B0495" w:rsidSect="00F14B37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678"/>
    <w:multiLevelType w:val="hybridMultilevel"/>
    <w:tmpl w:val="3AA650CA"/>
    <w:lvl w:ilvl="0" w:tplc="C8FE659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65C3"/>
    <w:rsid w:val="000B0495"/>
    <w:rsid w:val="000E2F13"/>
    <w:rsid w:val="000E7127"/>
    <w:rsid w:val="003F2192"/>
    <w:rsid w:val="005B3FF3"/>
    <w:rsid w:val="00717FBD"/>
    <w:rsid w:val="0089479B"/>
    <w:rsid w:val="009265C3"/>
    <w:rsid w:val="00AA22F6"/>
    <w:rsid w:val="00C7467A"/>
    <w:rsid w:val="00CB3D1A"/>
    <w:rsid w:val="00D034D0"/>
    <w:rsid w:val="00D047BF"/>
    <w:rsid w:val="00DD3AB8"/>
    <w:rsid w:val="00E50A0D"/>
    <w:rsid w:val="00F8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3"/>
    <w:rPr>
      <w:rFonts w:ascii="Angsana New" w:eastAsia="Cordia New" w:hAnsi="Angsana New" w:cs="Angsana New"/>
      <w:b/>
      <w:bCs/>
      <w:sz w:val="28"/>
      <w:u w:val="dotted"/>
      <w:lang w:eastAsia="zh-CN"/>
    </w:rPr>
  </w:style>
  <w:style w:type="paragraph" w:styleId="1">
    <w:name w:val="heading 1"/>
    <w:basedOn w:val="a"/>
    <w:next w:val="a"/>
    <w:link w:val="10"/>
    <w:qFormat/>
    <w:rsid w:val="009265C3"/>
    <w:pPr>
      <w:keepNext/>
      <w:jc w:val="center"/>
      <w:outlineLvl w:val="0"/>
    </w:pPr>
    <w:rPr>
      <w:b w:val="0"/>
      <w:bCs w:val="0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65C3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9265C3"/>
    <w:rPr>
      <w:b w:val="0"/>
      <w:bCs w:val="0"/>
      <w:sz w:val="32"/>
      <w:szCs w:val="32"/>
      <w:u w:val="none"/>
    </w:rPr>
  </w:style>
  <w:style w:type="character" w:customStyle="1" w:styleId="a4">
    <w:name w:val="เนื้อความ อักขระ"/>
    <w:basedOn w:val="a0"/>
    <w:link w:val="a3"/>
    <w:rsid w:val="009265C3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65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65C3"/>
    <w:rPr>
      <w:rFonts w:ascii="Tahoma" w:eastAsia="Cordia New" w:hAnsi="Tahoma" w:cs="Angsana New"/>
      <w:b/>
      <w:bCs/>
      <w:sz w:val="16"/>
      <w:szCs w:val="20"/>
      <w:u w:val="dotte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362</Words>
  <Characters>2066</Characters>
  <Application>Microsoft Office Word</Application>
  <DocSecurity>0</DocSecurity>
  <Lines>17</Lines>
  <Paragraphs>4</Paragraphs>
  <ScaleCrop>false</ScaleCrop>
  <Company>PAK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12</cp:revision>
  <dcterms:created xsi:type="dcterms:W3CDTF">2012-10-22T04:37:00Z</dcterms:created>
  <dcterms:modified xsi:type="dcterms:W3CDTF">2013-07-12T02:15:00Z</dcterms:modified>
</cp:coreProperties>
</file>